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California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California</w:t>
      </w:r>
    </w:p>
    <w:p w:rsidR="00000000" w:rsidDel="00000000" w:rsidP="00000000" w:rsidRDefault="00000000" w:rsidRPr="00000000" w14:paraId="00000033">
      <w:pPr>
        <w:rPr/>
      </w:pPr>
      <w:r w:rsidDel="00000000" w:rsidR="00000000" w:rsidRPr="00000000">
        <w:rPr>
          <w:b w:val="1"/>
          <w:rtl w:val="0"/>
        </w:rPr>
        <w:t xml:space="preserve">Senators:</w:t>
      </w:r>
      <w:r w:rsidDel="00000000" w:rsidR="00000000" w:rsidRPr="00000000">
        <w:rPr>
          <w:rtl w:val="0"/>
        </w:rPr>
        <w:t xml:space="preserve"> Alex Padilla (D), Adam Schiff (D)</w:t>
      </w:r>
    </w:p>
    <w:p w:rsidR="00000000" w:rsidDel="00000000" w:rsidP="00000000" w:rsidRDefault="00000000" w:rsidRPr="00000000" w14:paraId="00000034">
      <w:pPr>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 </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Medicaid provides coverage to </w:t>
      </w:r>
      <w:hyperlink r:id="rId11">
        <w:r w:rsidDel="00000000" w:rsidR="00000000" w:rsidRPr="00000000">
          <w:rPr>
            <w:color w:val="1155cc"/>
            <w:u w:val="single"/>
            <w:rtl w:val="0"/>
          </w:rPr>
          <w:t xml:space="preserve">10.4 million California residents – or 27.2% of all Californians </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48.4% of working-age adults with disabilities or over 824,000 constituents</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43.1% of all children </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40% of moms giving birth and their newborn babies </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61% of people living in nursing homes</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Medicaid is vital to the healthcare and economic systems, as well as community living</w:t>
      </w:r>
    </w:p>
    <w:p w:rsidR="00000000" w:rsidDel="00000000" w:rsidP="00000000" w:rsidRDefault="00000000" w:rsidRPr="00000000" w14:paraId="0000003E">
      <w:pPr>
        <w:numPr>
          <w:ilvl w:val="1"/>
          <w:numId w:val="2"/>
        </w:numPr>
        <w:ind w:left="1440" w:hanging="360"/>
      </w:pPr>
      <w:r w:rsidDel="00000000" w:rsidR="00000000" w:rsidRPr="00000000">
        <w:rPr>
          <w:rtl w:val="0"/>
        </w:rPr>
        <w:t xml:space="preserve">California hospitals received $14 billion in Medicaid payments in 2023</w:t>
      </w:r>
    </w:p>
    <w:p w:rsidR="00000000" w:rsidDel="00000000" w:rsidP="00000000" w:rsidRDefault="00000000" w:rsidRPr="00000000" w14:paraId="0000003F">
      <w:pPr>
        <w:numPr>
          <w:ilvl w:val="1"/>
          <w:numId w:val="2"/>
        </w:numPr>
        <w:ind w:left="1440" w:hanging="360"/>
      </w:pPr>
      <w:r w:rsidDel="00000000" w:rsidR="00000000" w:rsidRPr="00000000">
        <w:rPr>
          <w:rtl w:val="0"/>
        </w:rPr>
        <w:t xml:space="preserve">61% of California’s nursing home residents rely on Medicaid as their primary source of coverage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Over 650,000 people in California relied on Medicaid for home- and community-based services</w:t>
      </w:r>
    </w:p>
    <w:p w:rsidR="00000000" w:rsidDel="00000000" w:rsidP="00000000" w:rsidRDefault="00000000" w:rsidRPr="00000000" w14:paraId="00000041">
      <w:pPr>
        <w:numPr>
          <w:ilvl w:val="1"/>
          <w:numId w:val="2"/>
        </w:numPr>
        <w:ind w:left="1440" w:hanging="360"/>
      </w:pPr>
      <w:hyperlink r:id="rId13">
        <w:r w:rsidDel="00000000" w:rsidR="00000000" w:rsidRPr="00000000">
          <w:rPr>
            <w:color w:val="1155cc"/>
            <w:u w:val="single"/>
            <w:rtl w:val="0"/>
          </w:rPr>
          <w:t xml:space="preserve">Due to Medicaid cuts, the state GDP could shrink by over $14 billion and over 121,000 jobs could be lost in 2026</w:t>
        </w:r>
      </w:hyperlink>
      <w:r w:rsidDel="00000000" w:rsidR="00000000" w:rsidRPr="00000000">
        <w:rPr>
          <w:rtl w:val="0"/>
        </w:rPr>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If you impose work requirements, the state GDP could shrink by up to </w:t>
      </w:r>
      <w:hyperlink r:id="rId14">
        <w:r w:rsidDel="00000000" w:rsidR="00000000" w:rsidRPr="00000000">
          <w:rPr>
            <w:color w:val="1155cc"/>
            <w:u w:val="single"/>
            <w:rtl w:val="0"/>
          </w:rPr>
          <w:t xml:space="preserve">$12.9 billion</w:t>
        </w:r>
      </w:hyperlink>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5">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6">
      <w:pPr>
        <w:numPr>
          <w:ilvl w:val="2"/>
          <w:numId w:val="2"/>
        </w:numPr>
        <w:ind w:left="2160" w:hanging="360"/>
      </w:pPr>
      <w:r w:rsidDel="00000000" w:rsidR="00000000" w:rsidRPr="00000000">
        <w:rPr>
          <w:rtl w:val="0"/>
        </w:rPr>
        <w:t xml:space="preserve">Use this </w:t>
      </w:r>
      <w:hyperlink r:id="rId15">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Both Senators have supported the ACA and we hope they continue to maintain a similar stance and protect Medicaid </w:t>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They both have also emphasized the importance of education and economic development - these issues are connected to healthcare and Medicaid since health and wellbeing are the basis for studying, obtaining jobs, and maintaining lifestyles</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Millions of people could be cut off from health coverage or lose health care benefits if state policymakers responded with deep cuts to Medi-Cal. Losing health coverage could push people to take on medical debt or force them to avoid or delay care, harming their health.</w:t>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This is about saving lives - </w:t>
      </w:r>
      <w:hyperlink r:id="rId16">
        <w:r w:rsidDel="00000000" w:rsidR="00000000" w:rsidRPr="00000000">
          <w:rPr>
            <w:color w:val="1155cc"/>
            <w:u w:val="single"/>
            <w:rtl w:val="0"/>
          </w:rPr>
          <w:t xml:space="preserve">shrinking the federal medical assistance percentage (FMAP) could lead to over 2 million more uninsured people in California and over 6,500 more lives lost per year</w:t>
        </w:r>
      </w:hyperlink>
      <w:r w:rsidDel="00000000" w:rsidR="00000000" w:rsidRPr="00000000">
        <w:rPr>
          <w:rtl w:val="0"/>
        </w:rPr>
      </w:r>
    </w:p>
    <w:p w:rsidR="00000000" w:rsidDel="00000000" w:rsidP="00000000" w:rsidRDefault="00000000" w:rsidRPr="00000000" w14:paraId="0000004C">
      <w:pPr>
        <w:numPr>
          <w:ilvl w:val="0"/>
          <w:numId w:val="2"/>
        </w:numPr>
        <w:ind w:left="720" w:hanging="360"/>
        <w:rPr>
          <w:b w:val="1"/>
        </w:rPr>
      </w:pPr>
      <w:r w:rsidDel="00000000" w:rsidR="00000000" w:rsidRPr="00000000">
        <w:rPr>
          <w:b w:val="1"/>
          <w:rtl w:val="0"/>
        </w:rPr>
        <w:t xml:space="preserve">Include personal stories!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elosi.house.gov/sites/evo-subsites/pelosi.house.gov/files/evo-media-document/CA_2025.02.05_Medicaid%20State%20Fact%20Sheet.pdf"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commonwealthfund.org/publications/issue-briefs/2025/mar/how-cuts-medicaid-snap-could-trigger-job-loss-state-revenue"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dataforprogress.org/blog/2025/4/23/voters-in-every-congressional-district-oppose-cuts-to-medicaid" TargetMode="External"/><Relationship Id="rId14"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7" Type="http://schemas.openxmlformats.org/officeDocument/2006/relationships/header" Target="header1.xml"/><Relationship Id="rId16" Type="http://schemas.openxmlformats.org/officeDocument/2006/relationships/hyperlink" Target="https://www.americanprogress.org/article/congressional-republicans-proposals-to-slash-medicaid-could-cost-tens-of-thousands-of-lives/" TargetMode="External"/><Relationship Id="rId5" Type="http://schemas.openxmlformats.org/officeDocument/2006/relationships/styles" Target="styles.xml"/><Relationship Id="rId6" Type="http://schemas.openxmlformats.org/officeDocument/2006/relationships/hyperlink" Target="mailto:rsingh@aapd.com" TargetMode="External"/><Relationship Id="rId18" Type="http://schemas.openxmlformats.org/officeDocument/2006/relationships/footer" Target="footer1.xm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