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Delaware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2"/>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2"/>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2"/>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Delaware</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Chris Coons (D), Lisa Blunt Rochester (D)</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 </w:t>
      </w:r>
    </w:p>
    <w:p w:rsidR="00000000" w:rsidDel="00000000" w:rsidP="00000000" w:rsidRDefault="00000000" w:rsidRPr="00000000" w14:paraId="00000037">
      <w:pPr>
        <w:numPr>
          <w:ilvl w:val="0"/>
          <w:numId w:val="1"/>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1"/>
        </w:numPr>
        <w:ind w:left="720" w:hanging="360"/>
      </w:pPr>
      <w:hyperlink r:id="rId12">
        <w:r w:rsidDel="00000000" w:rsidR="00000000" w:rsidRPr="00000000">
          <w:rPr>
            <w:color w:val="1155cc"/>
            <w:u w:val="single"/>
            <w:rtl w:val="0"/>
          </w:rPr>
          <w:t xml:space="preserve">270,248 constituents enrolled in Medicaid in Delaware </w:t>
        </w:r>
      </w:hyperlink>
      <w:r w:rsidDel="00000000" w:rsidR="00000000" w:rsidRPr="00000000">
        <w:rPr>
          <w:rtl w:val="0"/>
        </w:rPr>
      </w:r>
    </w:p>
    <w:p w:rsidR="00000000" w:rsidDel="00000000" w:rsidP="00000000" w:rsidRDefault="00000000" w:rsidRPr="00000000" w14:paraId="00000039">
      <w:pPr>
        <w:numPr>
          <w:ilvl w:val="1"/>
          <w:numId w:val="1"/>
        </w:numPr>
        <w:ind w:left="1440" w:hanging="360"/>
      </w:pPr>
      <w:r w:rsidDel="00000000" w:rsidR="00000000" w:rsidRPr="00000000">
        <w:rPr>
          <w:rtl w:val="0"/>
        </w:rPr>
        <w:t xml:space="preserve">3 out of 10 working-age adults or over 23,000 constituents</w:t>
      </w:r>
    </w:p>
    <w:p w:rsidR="00000000" w:rsidDel="00000000" w:rsidP="00000000" w:rsidRDefault="00000000" w:rsidRPr="00000000" w14:paraId="0000003A">
      <w:pPr>
        <w:numPr>
          <w:ilvl w:val="1"/>
          <w:numId w:val="1"/>
        </w:numPr>
        <w:ind w:left="1440" w:hanging="360"/>
      </w:pPr>
      <w:r w:rsidDel="00000000" w:rsidR="00000000" w:rsidRPr="00000000">
        <w:rPr>
          <w:rtl w:val="0"/>
        </w:rPr>
        <w:t xml:space="preserve">3 out of children</w:t>
      </w:r>
    </w:p>
    <w:p w:rsidR="00000000" w:rsidDel="00000000" w:rsidP="00000000" w:rsidRDefault="00000000" w:rsidRPr="00000000" w14:paraId="0000003B">
      <w:pPr>
        <w:numPr>
          <w:ilvl w:val="1"/>
          <w:numId w:val="1"/>
        </w:numPr>
        <w:ind w:left="1440" w:hanging="360"/>
      </w:pPr>
      <w:r w:rsidDel="00000000" w:rsidR="00000000" w:rsidRPr="00000000">
        <w:rPr>
          <w:rtl w:val="0"/>
        </w:rPr>
        <w:t xml:space="preserve">3 out of 5 nursing home residents</w:t>
      </w:r>
    </w:p>
    <w:p w:rsidR="00000000" w:rsidDel="00000000" w:rsidP="00000000" w:rsidRDefault="00000000" w:rsidRPr="00000000" w14:paraId="0000003C">
      <w:pPr>
        <w:numPr>
          <w:ilvl w:val="1"/>
          <w:numId w:val="1"/>
        </w:numPr>
        <w:ind w:left="1440" w:hanging="360"/>
      </w:pPr>
      <w:r w:rsidDel="00000000" w:rsidR="00000000" w:rsidRPr="00000000">
        <w:rPr>
          <w:rtl w:val="0"/>
        </w:rPr>
        <w:t xml:space="preserve">53,000 adults ages 50 and older</w:t>
      </w:r>
    </w:p>
    <w:p w:rsidR="00000000" w:rsidDel="00000000" w:rsidP="00000000" w:rsidRDefault="00000000" w:rsidRPr="00000000" w14:paraId="0000003D">
      <w:pPr>
        <w:numPr>
          <w:ilvl w:val="1"/>
          <w:numId w:val="1"/>
        </w:numPr>
        <w:ind w:left="1440" w:hanging="360"/>
      </w:pPr>
      <w:r w:rsidDel="00000000" w:rsidR="00000000" w:rsidRPr="00000000">
        <w:rPr>
          <w:rtl w:val="0"/>
        </w:rPr>
        <w:t xml:space="preserve">Look up district 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62% of non-elderly Medicaid enrollees in DE are people of color</w:t>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42% of births in DE are covered by Medicaid</w:t>
      </w:r>
    </w:p>
    <w:p w:rsidR="00000000" w:rsidDel="00000000" w:rsidP="00000000" w:rsidRDefault="00000000" w:rsidRPr="00000000" w14:paraId="00000040">
      <w:pPr>
        <w:numPr>
          <w:ilvl w:val="0"/>
          <w:numId w:val="1"/>
        </w:numPr>
        <w:ind w:left="720" w:hanging="360"/>
      </w:pPr>
      <w:r w:rsidDel="00000000" w:rsidR="00000000" w:rsidRPr="00000000">
        <w:rPr>
          <w:rtl w:val="0"/>
        </w:rPr>
        <w:t xml:space="preserve">Cuts to Medicaid would impact these constituents the most: low-income families and children, pregnant women, low-income adults under 65 especially those from marginalized communities, adults older than 65, and individuals with disabilities</w:t>
      </w:r>
    </w:p>
    <w:p w:rsidR="00000000" w:rsidDel="00000000" w:rsidP="00000000" w:rsidRDefault="00000000" w:rsidRPr="00000000" w14:paraId="00000041">
      <w:pPr>
        <w:numPr>
          <w:ilvl w:val="0"/>
          <w:numId w:val="1"/>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2">
      <w:pPr>
        <w:numPr>
          <w:ilvl w:val="0"/>
          <w:numId w:val="1"/>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3">
      <w:pPr>
        <w:numPr>
          <w:ilvl w:val="0"/>
          <w:numId w:val="1"/>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4">
      <w:pPr>
        <w:numPr>
          <w:ilvl w:val="0"/>
          <w:numId w:val="1"/>
        </w:numPr>
        <w:ind w:left="720" w:hanging="360"/>
      </w:pPr>
      <w:r w:rsidDel="00000000" w:rsidR="00000000" w:rsidRPr="00000000">
        <w:rPr>
          <w:rtl w:val="0"/>
        </w:rPr>
        <w:t xml:space="preserve">All of us are already struggling with higher costs of living but 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5">
      <w:pPr>
        <w:numPr>
          <w:ilvl w:val="1"/>
          <w:numId w:val="1"/>
        </w:numPr>
        <w:ind w:left="1440" w:hanging="360"/>
      </w:pPr>
      <w:hyperlink r:id="rId15">
        <w:r w:rsidDel="00000000" w:rsidR="00000000" w:rsidRPr="00000000">
          <w:rPr>
            <w:color w:val="1155cc"/>
            <w:u w:val="single"/>
            <w:rtl w:val="0"/>
          </w:rPr>
          <w:t xml:space="preserve">The state GDP could shrink by over $320 million and around 3,000 jobs could be lost in 2026</w:t>
        </w:r>
      </w:hyperlink>
      <w:r w:rsidDel="00000000" w:rsidR="00000000" w:rsidRPr="00000000">
        <w:rPr>
          <w:rtl w:val="0"/>
        </w:rPr>
        <w:t xml:space="preserve"> </w:t>
      </w:r>
    </w:p>
    <w:p w:rsidR="00000000" w:rsidDel="00000000" w:rsidP="00000000" w:rsidRDefault="00000000" w:rsidRPr="00000000" w14:paraId="00000046">
      <w:pPr>
        <w:numPr>
          <w:ilvl w:val="2"/>
          <w:numId w:val="1"/>
        </w:numPr>
        <w:ind w:left="216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$275 million</w:t>
        </w:r>
      </w:hyperlink>
      <w:r w:rsidDel="00000000" w:rsidR="00000000" w:rsidRPr="00000000">
        <w:rPr>
          <w:rtl w:val="0"/>
        </w:rPr>
      </w:r>
    </w:p>
    <w:p w:rsidR="00000000" w:rsidDel="00000000" w:rsidP="00000000" w:rsidRDefault="00000000" w:rsidRPr="00000000" w14:paraId="00000047">
      <w:pPr>
        <w:numPr>
          <w:ilvl w:val="0"/>
          <w:numId w:val="1"/>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8">
      <w:pPr>
        <w:numPr>
          <w:ilvl w:val="1"/>
          <w:numId w:val="1"/>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9">
      <w:pPr>
        <w:numPr>
          <w:ilvl w:val="0"/>
          <w:numId w:val="1"/>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 - including </w:t>
      </w:r>
      <w:hyperlink r:id="rId18">
        <w:r w:rsidDel="00000000" w:rsidR="00000000" w:rsidRPr="00000000">
          <w:rPr>
            <w:color w:val="1155cc"/>
            <w:u w:val="single"/>
            <w:rtl w:val="0"/>
          </w:rPr>
          <w:t xml:space="preserve">78% of Trump supporters</w:t>
        </w:r>
      </w:hyperlink>
      <w:r w:rsidDel="00000000" w:rsidR="00000000" w:rsidRPr="00000000">
        <w:rPr>
          <w:rtl w:val="0"/>
        </w:rPr>
      </w:r>
    </w:p>
    <w:p w:rsidR="00000000" w:rsidDel="00000000" w:rsidP="00000000" w:rsidRDefault="00000000" w:rsidRPr="00000000" w14:paraId="0000004A">
      <w:pPr>
        <w:numPr>
          <w:ilvl w:val="1"/>
          <w:numId w:val="1"/>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B">
      <w:pPr>
        <w:numPr>
          <w:ilvl w:val="2"/>
          <w:numId w:val="1"/>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C">
      <w:pPr>
        <w:numPr>
          <w:ilvl w:val="0"/>
          <w:numId w:val="1"/>
        </w:numPr>
        <w:ind w:left="720" w:hanging="360"/>
      </w:pPr>
      <w:r w:rsidDel="00000000" w:rsidR="00000000" w:rsidRPr="00000000">
        <w:rPr>
          <w:rtl w:val="0"/>
        </w:rPr>
        <w:t xml:space="preserve">Both senators have vowed to protect Medicaid - we hope they continue to maintain this stance during the reconciliation process and reject any cuts, work requirements, or block grants </w:t>
      </w:r>
    </w:p>
    <w:p w:rsidR="00000000" w:rsidDel="00000000" w:rsidP="00000000" w:rsidRDefault="00000000" w:rsidRPr="00000000" w14:paraId="0000004D">
      <w:pPr>
        <w:numPr>
          <w:ilvl w:val="0"/>
          <w:numId w:val="1"/>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4E">
      <w:pPr>
        <w:numPr>
          <w:ilvl w:val="0"/>
          <w:numId w:val="1"/>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them to avoid or delay care, harming their health.</w:t>
      </w:r>
    </w:p>
    <w:p w:rsidR="00000000" w:rsidDel="00000000" w:rsidP="00000000" w:rsidRDefault="00000000" w:rsidRPr="00000000" w14:paraId="0000004F">
      <w:pPr>
        <w:numPr>
          <w:ilvl w:val="1"/>
          <w:numId w:val="1"/>
        </w:numPr>
        <w:ind w:left="1440" w:hanging="360"/>
      </w:pPr>
      <w:r w:rsidDel="00000000" w:rsidR="00000000" w:rsidRPr="00000000">
        <w:rPr>
          <w:rtl w:val="0"/>
        </w:rPr>
        <w:t xml:space="preserve">This is about saving lives - </w:t>
      </w:r>
      <w:hyperlink r:id="rId20">
        <w:r w:rsidDel="00000000" w:rsidR="00000000" w:rsidRPr="00000000">
          <w:rPr>
            <w:color w:val="1155cc"/>
            <w:u w:val="single"/>
            <w:rtl w:val="0"/>
          </w:rPr>
          <w:t xml:space="preserve">shrinking the federal medical assistance percentage (FMAP) could lead to over 40,000 more uninsured people in Delaware and almost 130 more lives lost per year</w:t>
        </w:r>
      </w:hyperlink>
      <w:r w:rsidDel="00000000" w:rsidR="00000000" w:rsidRPr="00000000">
        <w:rPr>
          <w:rtl w:val="0"/>
        </w:rPr>
      </w:r>
    </w:p>
    <w:p w:rsidR="00000000" w:rsidDel="00000000" w:rsidP="00000000" w:rsidRDefault="00000000" w:rsidRPr="00000000" w14:paraId="00000050">
      <w:pPr>
        <w:numPr>
          <w:ilvl w:val="0"/>
          <w:numId w:val="1"/>
        </w:numPr>
        <w:ind w:left="720" w:hanging="360"/>
        <w:rPr>
          <w:b w:val="1"/>
        </w:rPr>
      </w:pPr>
      <w:r w:rsidDel="00000000" w:rsidR="00000000" w:rsidRPr="00000000">
        <w:rPr>
          <w:b w:val="1"/>
          <w:rtl w:val="0"/>
        </w:rPr>
        <w:t xml:space="preserve">Include personal stories!</w:t>
      </w:r>
    </w:p>
    <w:p w:rsidR="00000000" w:rsidDel="00000000" w:rsidP="00000000" w:rsidRDefault="00000000" w:rsidRPr="00000000" w14:paraId="00000051">
      <w:pPr>
        <w:ind w:left="720" w:firstLine="0"/>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ricanprogress.org/article/congressional-republicans-proposals-to-slash-medicaid-could-cost-tens-of-thousands-of-lives/" TargetMode="Externa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22" Type="http://schemas.openxmlformats.org/officeDocument/2006/relationships/footer" Target="footer1.xml"/><Relationship Id="rId10" Type="http://schemas.openxmlformats.org/officeDocument/2006/relationships/hyperlink" Target="https://www.house.gov/representatives#state-delaware" TargetMode="External"/><Relationship Id="rId21" Type="http://schemas.openxmlformats.org/officeDocument/2006/relationships/header" Target="header1.xml"/><Relationship Id="rId13" Type="http://schemas.openxmlformats.org/officeDocument/2006/relationships/hyperlink" Target="https://www.kff.org/medicaid/issue-brief/congressional-district-interactive-map-medicaid-enrollment-by-eligibility-group/" TargetMode="External"/><Relationship Id="rId12" Type="http://schemas.openxmlformats.org/officeDocument/2006/relationships/hyperlink" Target="https://files.kff.org/attachment/fact-sheet-medicaid-state-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www.axios.com/2025/04/23/maga-trump-medicaid-cuts-congres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