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4"/>
          <w:szCs w:val="44"/>
        </w:rPr>
      </w:pPr>
      <w:bookmarkStart w:colFirst="0" w:colLast="0" w:name="_jdryn69blclb" w:id="0"/>
      <w:bookmarkEnd w:id="0"/>
      <w:r w:rsidDel="00000000" w:rsidR="00000000" w:rsidRPr="00000000">
        <w:rPr>
          <w:sz w:val="44"/>
          <w:szCs w:val="44"/>
          <w:rtl w:val="0"/>
        </w:rPr>
        <w:t xml:space="preserve">Massachusetts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Massachusetts</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Elizabeth Warren (D), Ed Markey (D) </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w:t>
      </w:r>
      <w:r w:rsidDel="00000000" w:rsidR="00000000" w:rsidRPr="00000000">
        <w:rPr>
          <w:rtl w:val="0"/>
        </w:rPr>
      </w:r>
    </w:p>
    <w:p w:rsidR="00000000" w:rsidDel="00000000" w:rsidP="00000000" w:rsidRDefault="00000000" w:rsidRPr="00000000" w14:paraId="00000037">
      <w:pPr>
        <w:numPr>
          <w:ilvl w:val="0"/>
          <w:numId w:val="5"/>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5"/>
        </w:numPr>
        <w:ind w:left="720" w:hanging="360"/>
      </w:pPr>
      <w:hyperlink r:id="rId12">
        <w:r w:rsidDel="00000000" w:rsidR="00000000" w:rsidRPr="00000000">
          <w:rPr>
            <w:color w:val="1155cc"/>
            <w:u w:val="single"/>
            <w:rtl w:val="0"/>
          </w:rPr>
          <w:t xml:space="preserve">1,694,438 enrolled in Medicaid in Massachusetts</w:t>
        </w:r>
      </w:hyperlink>
      <w:r w:rsidDel="00000000" w:rsidR="00000000" w:rsidRPr="00000000">
        <w:rPr>
          <w:rtl w:val="0"/>
        </w:rPr>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4 out of 9 working-age adults with disabilities or over 180,000 constituents</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1 out of 3 children</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3 out of 5 nursing home residents</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487,000 adults ages 50 and older</w:t>
      </w:r>
    </w:p>
    <w:p w:rsidR="00000000" w:rsidDel="00000000" w:rsidP="00000000" w:rsidRDefault="00000000" w:rsidRPr="00000000" w14:paraId="0000003D">
      <w:pPr>
        <w:numPr>
          <w:ilvl w:val="1"/>
          <w:numId w:val="5"/>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31% of births in MA are covered by Medicaid</w:t>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4">
      <w:pPr>
        <w:numPr>
          <w:ilvl w:val="1"/>
          <w:numId w:val="5"/>
        </w:numPr>
        <w:ind w:left="1440" w:hanging="360"/>
      </w:pPr>
      <w:hyperlink r:id="rId15">
        <w:r w:rsidDel="00000000" w:rsidR="00000000" w:rsidRPr="00000000">
          <w:rPr>
            <w:color w:val="1155cc"/>
            <w:u w:val="single"/>
            <w:rtl w:val="0"/>
          </w:rPr>
          <w:t xml:space="preserve">The state GDP could shrink by over $2 billion and over 17,000 jobs could be lost</w:t>
        </w:r>
      </w:hyperlink>
      <w:r w:rsidDel="00000000" w:rsidR="00000000" w:rsidRPr="00000000">
        <w:rPr>
          <w:rtl w:val="0"/>
        </w:rPr>
      </w:r>
    </w:p>
    <w:p w:rsidR="00000000" w:rsidDel="00000000" w:rsidP="00000000" w:rsidRDefault="00000000" w:rsidRPr="00000000" w14:paraId="00000045">
      <w:pPr>
        <w:numPr>
          <w:ilvl w:val="1"/>
          <w:numId w:val="5"/>
        </w:numPr>
        <w:ind w:left="1440" w:hanging="360"/>
      </w:pPr>
      <w:hyperlink r:id="rId16">
        <w:r w:rsidDel="00000000" w:rsidR="00000000" w:rsidRPr="00000000">
          <w:rPr>
            <w:color w:val="1155cc"/>
            <w:u w:val="single"/>
            <w:rtl w:val="0"/>
          </w:rPr>
          <w:t xml:space="preserve">Nearly 20% of Massachusetts hospital gross revenue comes from those enrolled in MassHealth</w:t>
        </w:r>
      </w:hyperlink>
      <w:r w:rsidDel="00000000" w:rsidR="00000000" w:rsidRPr="00000000">
        <w:rPr>
          <w:rtl w:val="0"/>
        </w:rPr>
      </w:r>
    </w:p>
    <w:p w:rsidR="00000000" w:rsidDel="00000000" w:rsidP="00000000" w:rsidRDefault="00000000" w:rsidRPr="00000000" w14:paraId="00000046">
      <w:pPr>
        <w:numPr>
          <w:ilvl w:val="2"/>
          <w:numId w:val="5"/>
        </w:numPr>
        <w:ind w:left="216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$1.4 billion</w:t>
        </w:r>
      </w:hyperlink>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5"/>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Senators Warren and Markey have defended the ACA and Medicaid in the past and we call on them to maintain that same stance and continue to protect their constituents’ right to access quality affordable healthcare during the reconciliation process - reject any harmful proposals </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0">
      <w:pPr>
        <w:numPr>
          <w:ilvl w:val="1"/>
          <w:numId w:val="5"/>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204,000 more uninsured people in Massachusetts and over 600 more lives lost per year</w:t>
        </w:r>
      </w:hyperlink>
      <w:r w:rsidDel="00000000" w:rsidR="00000000" w:rsidRPr="00000000">
        <w:rPr>
          <w:rtl w:val="0"/>
        </w:rPr>
      </w:r>
    </w:p>
    <w:p w:rsidR="00000000" w:rsidDel="00000000" w:rsidP="00000000" w:rsidRDefault="00000000" w:rsidRPr="00000000" w14:paraId="00000051">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M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mhalink.org/mondayreport/medicaid-cuts-the-safety-net-and-more/"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